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0" w:rsidRDefault="00155250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E658E0" w:rsidRDefault="00E658E0">
      <w:pPr>
        <w:snapToGrid w:val="0"/>
        <w:rPr>
          <w:rFonts w:ascii="黑体" w:eastAsia="黑体"/>
          <w:sz w:val="32"/>
          <w:szCs w:val="32"/>
        </w:rPr>
      </w:pPr>
    </w:p>
    <w:p w:rsidR="00E658E0" w:rsidRDefault="00E658E0">
      <w:pPr>
        <w:snapToGrid w:val="0"/>
        <w:rPr>
          <w:rFonts w:ascii="黑体" w:eastAsia="黑体"/>
          <w:sz w:val="32"/>
          <w:szCs w:val="32"/>
        </w:rPr>
      </w:pPr>
    </w:p>
    <w:p w:rsidR="00E658E0" w:rsidRDefault="00155250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E658E0" w:rsidRDefault="00E658E0">
      <w:pPr>
        <w:snapToGrid w:val="0"/>
        <w:rPr>
          <w:rFonts w:ascii="黑体" w:eastAsia="黑体"/>
          <w:sz w:val="32"/>
          <w:szCs w:val="32"/>
        </w:rPr>
      </w:pPr>
    </w:p>
    <w:p w:rsidR="00E658E0" w:rsidRDefault="0015525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E658E0" w:rsidRDefault="00E658E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E658E0" w:rsidRDefault="00E658E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E658E0" w:rsidRDefault="00155250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锡房交付【202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】第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658E0" w:rsidRDefault="00E658E0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E658E0" w:rsidRDefault="0015525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关于滨河雅园</w:t>
      </w:r>
      <w:r>
        <w:rPr>
          <w:rFonts w:ascii="黑体" w:eastAsia="黑体"/>
          <w:sz w:val="44"/>
          <w:szCs w:val="44"/>
        </w:rPr>
        <w:t>1#-8#、</w:t>
      </w:r>
      <w:r>
        <w:rPr>
          <w:rFonts w:ascii="黑体" w:eastAsia="黑体" w:hint="eastAsia"/>
          <w:sz w:val="44"/>
          <w:szCs w:val="44"/>
        </w:rPr>
        <w:t>S</w:t>
      </w:r>
      <w:r>
        <w:rPr>
          <w:rFonts w:ascii="黑体" w:eastAsia="黑体"/>
          <w:sz w:val="44"/>
          <w:szCs w:val="44"/>
        </w:rPr>
        <w:t>1#-</w:t>
      </w:r>
      <w:r>
        <w:rPr>
          <w:rFonts w:ascii="黑体" w:eastAsia="黑体" w:hint="eastAsia"/>
          <w:sz w:val="44"/>
          <w:szCs w:val="44"/>
        </w:rPr>
        <w:t>S</w:t>
      </w:r>
      <w:r>
        <w:rPr>
          <w:rFonts w:ascii="黑体" w:eastAsia="黑体"/>
          <w:sz w:val="44"/>
          <w:szCs w:val="44"/>
        </w:rPr>
        <w:t>3#、</w:t>
      </w:r>
      <w:r>
        <w:rPr>
          <w:rFonts w:ascii="黑体" w:eastAsia="黑体" w:hint="eastAsia"/>
          <w:sz w:val="44"/>
          <w:szCs w:val="44"/>
        </w:rPr>
        <w:t>P</w:t>
      </w:r>
      <w:r>
        <w:rPr>
          <w:rFonts w:ascii="黑体" w:eastAsia="黑体"/>
          <w:sz w:val="44"/>
          <w:szCs w:val="44"/>
        </w:rPr>
        <w:t>1#、</w:t>
      </w:r>
      <w:r>
        <w:rPr>
          <w:rFonts w:ascii="黑体" w:eastAsia="黑体" w:hint="eastAsia"/>
          <w:sz w:val="44"/>
          <w:szCs w:val="44"/>
        </w:rPr>
        <w:t>P</w:t>
      </w:r>
      <w:r>
        <w:rPr>
          <w:rFonts w:ascii="黑体" w:eastAsia="黑体"/>
          <w:sz w:val="44"/>
          <w:szCs w:val="44"/>
        </w:rPr>
        <w:t>2#</w:t>
      </w:r>
      <w:r>
        <w:rPr>
          <w:rFonts w:ascii="黑体" w:eastAsia="黑体" w:hint="eastAsia"/>
          <w:sz w:val="44"/>
          <w:szCs w:val="44"/>
        </w:rPr>
        <w:t>及地下室项目通过交付使用竣工验收的通知</w:t>
      </w:r>
    </w:p>
    <w:p w:rsidR="00E658E0" w:rsidRDefault="00E658E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58E0" w:rsidRDefault="00155250">
      <w:pPr>
        <w:spacing w:line="10" w:lineRule="atLeast"/>
        <w:ind w:right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无锡瑞衡置业有限公司：</w:t>
      </w:r>
    </w:p>
    <w:p w:rsidR="00E658E0" w:rsidRDefault="0015525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你公司《关于滨河雅园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#-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#、S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#-S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#、P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#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P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#及地下室项目交付使用竣工验收的申请》收悉。</w:t>
      </w:r>
    </w:p>
    <w:p w:rsidR="00E658E0" w:rsidRDefault="00155250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无锡瑞衡置业有限公司此次交付的项目名称为滨河雅园，地块编号为: XDG-201</w:t>
      </w:r>
      <w:r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/>
          <w:sz w:val="32"/>
          <w:szCs w:val="32"/>
        </w:rPr>
        <w:t>43</w:t>
      </w:r>
      <w:r>
        <w:rPr>
          <w:rFonts w:ascii="仿宋_GB2312" w:eastAsia="仿宋_GB2312" w:hAnsi="宋体" w:hint="eastAsia"/>
          <w:sz w:val="32"/>
          <w:szCs w:val="32"/>
        </w:rPr>
        <w:t>号地块，交付范围为滨河雅园</w:t>
      </w:r>
      <w:r>
        <w:rPr>
          <w:rFonts w:ascii="仿宋_GB2312" w:eastAsia="仿宋_GB2312" w:hAnsi="宋体"/>
          <w:sz w:val="32"/>
          <w:szCs w:val="32"/>
        </w:rPr>
        <w:t>1#-8#、</w:t>
      </w:r>
      <w:r>
        <w:rPr>
          <w:rFonts w:ascii="仿宋_GB2312" w:eastAsia="仿宋_GB2312" w:hAnsi="宋体" w:hint="eastAsia"/>
          <w:sz w:val="32"/>
          <w:szCs w:val="32"/>
        </w:rPr>
        <w:t>S</w:t>
      </w:r>
      <w:r>
        <w:rPr>
          <w:rFonts w:ascii="仿宋_GB2312" w:eastAsia="仿宋_GB2312" w:hAnsi="宋体"/>
          <w:sz w:val="32"/>
          <w:szCs w:val="32"/>
        </w:rPr>
        <w:t>1#-</w:t>
      </w:r>
      <w:r>
        <w:rPr>
          <w:rFonts w:ascii="仿宋_GB2312" w:eastAsia="仿宋_GB2312" w:hAnsi="宋体" w:hint="eastAsia"/>
          <w:sz w:val="32"/>
          <w:szCs w:val="32"/>
        </w:rPr>
        <w:t>S</w:t>
      </w:r>
      <w:r>
        <w:rPr>
          <w:rFonts w:ascii="仿宋_GB2312" w:eastAsia="仿宋_GB2312" w:hAnsi="宋体"/>
          <w:sz w:val="32"/>
          <w:szCs w:val="32"/>
        </w:rPr>
        <w:t>3#、</w:t>
      </w:r>
      <w:r>
        <w:rPr>
          <w:rFonts w:ascii="仿宋_GB2312" w:eastAsia="仿宋_GB2312" w:hAnsi="宋体" w:hint="eastAsia"/>
          <w:sz w:val="32"/>
          <w:szCs w:val="32"/>
        </w:rPr>
        <w:t>P</w:t>
      </w:r>
      <w:r>
        <w:rPr>
          <w:rFonts w:ascii="仿宋_GB2312" w:eastAsia="仿宋_GB2312" w:hAnsi="宋体"/>
          <w:sz w:val="32"/>
          <w:szCs w:val="32"/>
        </w:rPr>
        <w:t>1#、</w:t>
      </w:r>
      <w:r>
        <w:rPr>
          <w:rFonts w:ascii="仿宋_GB2312" w:eastAsia="仿宋_GB2312" w:hAnsi="宋体" w:hint="eastAsia"/>
          <w:sz w:val="32"/>
          <w:szCs w:val="32"/>
        </w:rPr>
        <w:t>P</w:t>
      </w:r>
      <w:r>
        <w:rPr>
          <w:rFonts w:ascii="仿宋_GB2312" w:eastAsia="仿宋_GB2312" w:hAnsi="宋体"/>
          <w:sz w:val="32"/>
          <w:szCs w:val="32"/>
        </w:rPr>
        <w:t>2#</w:t>
      </w:r>
      <w:r>
        <w:rPr>
          <w:rFonts w:ascii="仿宋_GB2312" w:eastAsia="仿宋_GB2312" w:hAnsi="宋体" w:hint="eastAsia"/>
          <w:sz w:val="32"/>
          <w:szCs w:val="32"/>
        </w:rPr>
        <w:t>及地下室。</w:t>
      </w:r>
      <w:r>
        <w:rPr>
          <w:rFonts w:ascii="仿宋_GB2312" w:eastAsia="仿宋_GB2312" w:hAnsi="宋体"/>
          <w:sz w:val="32"/>
          <w:szCs w:val="32"/>
        </w:rPr>
        <w:t>公安</w:t>
      </w:r>
      <w:r>
        <w:rPr>
          <w:rFonts w:ascii="仿宋_GB2312" w:eastAsia="仿宋_GB2312" w:hAnsi="宋体" w:hint="eastAsia"/>
          <w:sz w:val="32"/>
          <w:szCs w:val="32"/>
        </w:rPr>
        <w:t>门牌号</w:t>
      </w:r>
      <w:r>
        <w:rPr>
          <w:rFonts w:ascii="仿宋_GB2312" w:eastAsia="仿宋_GB2312" w:hAnsi="宋体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14单元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2单元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13单元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12单元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11单元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6单元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9、10单元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7、7-1、7-2单元</w:t>
      </w:r>
      <w:r>
        <w:rPr>
          <w:rFonts w:ascii="仿宋_GB2312" w:eastAsia="仿宋_GB2312" w:hAnsi="宋体" w:hint="eastAsia"/>
          <w:sz w:val="32"/>
          <w:szCs w:val="32"/>
        </w:rPr>
        <w:t>）、S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1-1</w:t>
      </w:r>
      <w:r>
        <w:rPr>
          <w:rFonts w:ascii="仿宋_GB2312" w:eastAsia="仿宋_GB2312" w:hAnsi="宋体" w:hint="eastAsia"/>
          <w:sz w:val="32"/>
          <w:szCs w:val="32"/>
        </w:rPr>
        <w:t>至</w:t>
      </w:r>
      <w:r>
        <w:rPr>
          <w:rFonts w:ascii="仿宋_GB2312" w:eastAsia="仿宋_GB2312" w:hAnsi="宋体"/>
          <w:sz w:val="32"/>
          <w:szCs w:val="32"/>
        </w:rPr>
        <w:t>1-11单元</w:t>
      </w:r>
      <w:r>
        <w:rPr>
          <w:rFonts w:ascii="仿宋_GB2312" w:eastAsia="仿宋_GB2312" w:hAnsi="宋体" w:hint="eastAsia"/>
          <w:sz w:val="32"/>
          <w:szCs w:val="32"/>
        </w:rPr>
        <w:t>）、S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3-1</w:t>
      </w:r>
      <w:r>
        <w:rPr>
          <w:rFonts w:ascii="仿宋_GB2312" w:eastAsia="仿宋_GB2312" w:hAnsi="宋体" w:hint="eastAsia"/>
          <w:sz w:val="32"/>
          <w:szCs w:val="32"/>
        </w:rPr>
        <w:t>至</w:t>
      </w:r>
      <w:r>
        <w:rPr>
          <w:rFonts w:ascii="仿宋_GB2312" w:eastAsia="仿宋_GB2312" w:hAnsi="宋体"/>
          <w:sz w:val="32"/>
          <w:szCs w:val="32"/>
        </w:rPr>
        <w:t>3-12、4-1、4-2、4-3、4-6、4-7单元</w:t>
      </w:r>
      <w:r>
        <w:rPr>
          <w:rFonts w:ascii="仿宋_GB2312" w:eastAsia="仿宋_GB2312" w:hAnsi="宋体" w:hint="eastAsia"/>
          <w:sz w:val="32"/>
          <w:szCs w:val="32"/>
        </w:rPr>
        <w:t>）、S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#楼（滨河雅园</w:t>
      </w:r>
      <w:r>
        <w:rPr>
          <w:rFonts w:ascii="仿宋_GB2312" w:eastAsia="仿宋_GB2312" w:hAnsi="宋体"/>
          <w:sz w:val="32"/>
          <w:szCs w:val="32"/>
        </w:rPr>
        <w:t>5-1</w:t>
      </w:r>
      <w:r>
        <w:rPr>
          <w:rFonts w:ascii="仿宋_GB2312" w:eastAsia="仿宋_GB2312" w:hAnsi="宋体" w:hint="eastAsia"/>
          <w:sz w:val="32"/>
          <w:szCs w:val="32"/>
        </w:rPr>
        <w:t>至</w:t>
      </w:r>
      <w:r>
        <w:rPr>
          <w:rFonts w:ascii="仿宋_GB2312" w:eastAsia="仿宋_GB2312" w:hAnsi="宋体"/>
          <w:sz w:val="32"/>
          <w:szCs w:val="32"/>
        </w:rPr>
        <w:t>5-8单元</w:t>
      </w:r>
      <w:r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P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#楼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（滨河雅园</w:t>
      </w:r>
      <w:r>
        <w:rPr>
          <w:rFonts w:ascii="仿宋_GB2312" w:eastAsia="仿宋_GB2312" w:hAnsi="宋体"/>
          <w:sz w:val="32"/>
          <w:szCs w:val="32"/>
        </w:rPr>
        <w:t>8单元</w:t>
      </w:r>
      <w:r>
        <w:rPr>
          <w:rFonts w:ascii="仿宋_GB2312" w:eastAsia="仿宋_GB2312" w:hAnsi="宋体" w:hint="eastAsia"/>
          <w:sz w:val="32"/>
          <w:szCs w:val="32"/>
        </w:rPr>
        <w:t>）。</w:t>
      </w:r>
      <w:r>
        <w:rPr>
          <w:rFonts w:ascii="仿宋_GB2312" w:eastAsia="仿宋_GB2312" w:hAnsi="宋体"/>
          <w:sz w:val="32"/>
          <w:szCs w:val="32"/>
        </w:rPr>
        <w:t>总建筑面积为112713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77平方米，其中住宅面积为81024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28平方米，共786套；商业面积3379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63</w:t>
      </w:r>
      <w:r>
        <w:rPr>
          <w:rFonts w:ascii="仿宋_GB2312" w:eastAsia="仿宋_GB2312" w:hAnsi="宋体" w:hint="eastAsia"/>
          <w:sz w:val="32"/>
          <w:szCs w:val="32"/>
        </w:rPr>
        <w:t>平方米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；地下室面积</w:t>
      </w:r>
      <w:r>
        <w:rPr>
          <w:rFonts w:ascii="仿宋_GB2312" w:eastAsia="仿宋_GB2312" w:hAnsi="宋体"/>
          <w:sz w:val="32"/>
          <w:szCs w:val="32"/>
        </w:rPr>
        <w:t>26233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25</w:t>
      </w:r>
      <w:r>
        <w:rPr>
          <w:rFonts w:ascii="仿宋_GB2312" w:eastAsia="仿宋_GB2312" w:hAnsi="宋体" w:hint="eastAsia"/>
          <w:sz w:val="32"/>
          <w:szCs w:val="32"/>
        </w:rPr>
        <w:t>平方米。</w:t>
      </w:r>
    </w:p>
    <w:p w:rsidR="00E658E0" w:rsidRDefault="00155250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该项目由无锡市建筑设计研究院有限责任公司勘察；江苏城归设计有限公司设计；江苏建业集团有限公司施工；江苏赛华建设监理有限公司监理。现所申报的建设项目已全面竣工。</w:t>
      </w:r>
    </w:p>
    <w:p w:rsidR="00E658E0" w:rsidRDefault="0015525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658E0" w:rsidRDefault="00155250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E658E0" w:rsidRDefault="00155250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E658E0" w:rsidRDefault="00E658E0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658E0" w:rsidRDefault="00155250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658E0" w:rsidRDefault="00155250" w:rsidP="007711BC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年1月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E658E0" w:rsidRDefault="00E658E0" w:rsidP="007711B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224DE" w:rsidRDefault="009224DE" w:rsidP="007711B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9224DE" w:rsidSect="00E658E0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BB" w:rsidRDefault="002F37BB" w:rsidP="009224DE">
      <w:r>
        <w:separator/>
      </w:r>
    </w:p>
  </w:endnote>
  <w:endnote w:type="continuationSeparator" w:id="1">
    <w:p w:rsidR="002F37BB" w:rsidRDefault="002F37BB" w:rsidP="0092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BB" w:rsidRDefault="002F37BB" w:rsidP="009224DE">
      <w:r>
        <w:separator/>
      </w:r>
    </w:p>
  </w:footnote>
  <w:footnote w:type="continuationSeparator" w:id="1">
    <w:p w:rsidR="002F37BB" w:rsidRDefault="002F37BB" w:rsidP="00922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A29"/>
    <w:rsid w:val="000D3DA7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5250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37BB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11BC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A6D74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224DE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58E0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  <w:rsid w:val="75E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658E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658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E6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E6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E658E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658E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658E0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58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243</cp:revision>
  <cp:lastPrinted>2022-10-19T17:05:00Z</cp:lastPrinted>
  <dcterms:created xsi:type="dcterms:W3CDTF">2020-12-25T17:42:00Z</dcterms:created>
  <dcterms:modified xsi:type="dcterms:W3CDTF">2023-06-19T09:46:00Z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6D2B253B04C38AE78CA9AE63E41C9ADD</vt:lpwstr>
  </property>
</Properties>
</file>